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8E7C9" w14:textId="77777777" w:rsidR="00D4473F" w:rsidRPr="00D4473F" w:rsidRDefault="00D4473F" w:rsidP="00D4473F">
      <w:pPr>
        <w:contextualSpacing/>
      </w:pPr>
      <w:r w:rsidRPr="00D4473F">
        <w:t>County Corrections Professional Standards Council</w:t>
      </w:r>
    </w:p>
    <w:p w14:paraId="3B40DB3E" w14:textId="77777777" w:rsidR="00D4473F" w:rsidRPr="00D4473F" w:rsidRDefault="00D4473F" w:rsidP="00D4473F">
      <w:pPr>
        <w:contextualSpacing/>
      </w:pPr>
      <w:r w:rsidRPr="00D4473F">
        <w:t>2025-2026 Regulatory Agenda</w:t>
      </w:r>
    </w:p>
    <w:p w14:paraId="4227AF77" w14:textId="77777777" w:rsidR="00D4473F" w:rsidRPr="00D4473F" w:rsidRDefault="00D4473F" w:rsidP="00D4473F">
      <w:pPr>
        <w:contextualSpacing/>
      </w:pPr>
      <w:r w:rsidRPr="00D4473F">
        <w:t>June 27, 2025</w:t>
      </w:r>
    </w:p>
    <w:p w14:paraId="07834F30" w14:textId="77777777" w:rsidR="00D4473F" w:rsidRPr="00D4473F" w:rsidRDefault="00D4473F" w:rsidP="00D4473F">
      <w:pPr>
        <w:contextualSpacing/>
      </w:pPr>
    </w:p>
    <w:p w14:paraId="53818794" w14:textId="77777777" w:rsidR="00D4473F" w:rsidRPr="00D4473F" w:rsidRDefault="00D4473F" w:rsidP="00D4473F">
      <w:pPr>
        <w:contextualSpacing/>
      </w:pPr>
      <w:r w:rsidRPr="00D4473F">
        <w:t xml:space="preserve">RULE-MAKING LIAISON: </w:t>
      </w:r>
    </w:p>
    <w:p w14:paraId="2B3B19E0" w14:textId="77777777" w:rsidR="00D4473F" w:rsidRPr="00D4473F" w:rsidRDefault="00D4473F" w:rsidP="00D4473F">
      <w:pPr>
        <w:contextualSpacing/>
      </w:pPr>
      <w:r w:rsidRPr="00D4473F">
        <w:t>Name: Mary-Anne LaMarre</w:t>
      </w:r>
    </w:p>
    <w:p w14:paraId="155C6970" w14:textId="77777777" w:rsidR="00D4473F" w:rsidRPr="00D4473F" w:rsidRDefault="00D4473F" w:rsidP="00D4473F">
      <w:pPr>
        <w:contextualSpacing/>
      </w:pPr>
      <w:r w:rsidRPr="00D4473F">
        <w:t>Address: 17 Yeaton Street, Waterville, ME 04901</w:t>
      </w:r>
    </w:p>
    <w:p w14:paraId="1545B6F8" w14:textId="77777777" w:rsidR="00D4473F" w:rsidRPr="00D4473F" w:rsidRDefault="00D4473F" w:rsidP="00D4473F">
      <w:pPr>
        <w:contextualSpacing/>
      </w:pPr>
      <w:r w:rsidRPr="00D4473F">
        <w:t>Telephone Number: (207) 314-5215</w:t>
      </w:r>
    </w:p>
    <w:p w14:paraId="2E89144C" w14:textId="77777777" w:rsidR="00D4473F" w:rsidRPr="00D4473F" w:rsidRDefault="00D4473F" w:rsidP="00D4473F">
      <w:pPr>
        <w:contextualSpacing/>
      </w:pPr>
      <w:r w:rsidRPr="00D4473F">
        <w:t xml:space="preserve">E-mail: </w:t>
      </w:r>
      <w:hyperlink r:id="rId4" w:history="1">
        <w:r w:rsidRPr="00D4473F">
          <w:rPr>
            <w:rStyle w:val="Hyperlink"/>
          </w:rPr>
          <w:t>mlamarre@mainesheriffs.org</w:t>
        </w:r>
      </w:hyperlink>
    </w:p>
    <w:p w14:paraId="5BDC7708" w14:textId="77777777" w:rsidR="00D4473F" w:rsidRPr="00D4473F" w:rsidRDefault="00D4473F" w:rsidP="00D4473F">
      <w:pPr>
        <w:contextualSpacing/>
      </w:pPr>
    </w:p>
    <w:p w14:paraId="33CF5C6D" w14:textId="77777777" w:rsidR="00D4473F" w:rsidRPr="00D4473F" w:rsidRDefault="00D4473F" w:rsidP="00D4473F">
      <w:pPr>
        <w:contextualSpacing/>
      </w:pPr>
      <w:r w:rsidRPr="00D4473F">
        <w:t>03-201: County Corrections Professional Standards Council</w:t>
      </w:r>
    </w:p>
    <w:p w14:paraId="3519985E" w14:textId="77777777" w:rsidR="00D4473F" w:rsidRPr="00D4473F" w:rsidRDefault="00D4473F" w:rsidP="00D4473F">
      <w:pPr>
        <w:contextualSpacing/>
      </w:pPr>
    </w:p>
    <w:p w14:paraId="31F70EAA" w14:textId="77777777" w:rsidR="00D4473F" w:rsidRPr="00D4473F" w:rsidRDefault="00D4473F" w:rsidP="00D4473F">
      <w:pPr>
        <w:contextualSpacing/>
      </w:pPr>
      <w:r w:rsidRPr="00D4473F">
        <w:t>AGENCY UMBRELLA-UNIT NUMBER: 03-201</w:t>
      </w:r>
    </w:p>
    <w:p w14:paraId="6DFA524B" w14:textId="77777777" w:rsidR="00D4473F" w:rsidRPr="00D4473F" w:rsidRDefault="00D4473F" w:rsidP="00D4473F">
      <w:pPr>
        <w:contextualSpacing/>
      </w:pPr>
      <w:r w:rsidRPr="00D4473F">
        <w:t>AGENCY NAME: County Corrections Professional Standards Council</w:t>
      </w:r>
    </w:p>
    <w:p w14:paraId="3733EC7A" w14:textId="77777777" w:rsidR="00D4473F" w:rsidRPr="00D4473F" w:rsidRDefault="00D4473F" w:rsidP="00D4473F">
      <w:pPr>
        <w:contextualSpacing/>
      </w:pPr>
    </w:p>
    <w:p w14:paraId="5E03C714" w14:textId="77777777" w:rsidR="00D4473F" w:rsidRPr="00D4473F" w:rsidRDefault="00D4473F" w:rsidP="00D4473F">
      <w:pPr>
        <w:contextualSpacing/>
      </w:pPr>
      <w:r w:rsidRPr="00D4473F">
        <w:t>EMERGENCY RULES ADOPTED SINCE THE LAST REGULATORY AGENDA:</w:t>
      </w:r>
    </w:p>
    <w:p w14:paraId="51F94466" w14:textId="77777777" w:rsidR="00D4473F" w:rsidRPr="00D4473F" w:rsidRDefault="00D4473F" w:rsidP="00D4473F">
      <w:pPr>
        <w:contextualSpacing/>
      </w:pPr>
      <w:r w:rsidRPr="00D4473F">
        <w:t>None</w:t>
      </w:r>
    </w:p>
    <w:p w14:paraId="62C1D9BD" w14:textId="77777777" w:rsidR="00D4473F" w:rsidRPr="00D4473F" w:rsidRDefault="00D4473F" w:rsidP="00D4473F">
      <w:pPr>
        <w:contextualSpacing/>
      </w:pPr>
    </w:p>
    <w:p w14:paraId="41CB1BF3" w14:textId="77777777" w:rsidR="00D4473F" w:rsidRPr="00D4473F" w:rsidRDefault="00D4473F" w:rsidP="00D4473F">
      <w:pPr>
        <w:contextualSpacing/>
      </w:pPr>
      <w:r w:rsidRPr="00D4473F">
        <w:t>EXPECTED 2025 – 2026 RULE-MAKING ACTIVITY:</w:t>
      </w:r>
    </w:p>
    <w:p w14:paraId="27FC0F86" w14:textId="77777777" w:rsidR="00D4473F" w:rsidRPr="00D4473F" w:rsidRDefault="00D4473F" w:rsidP="00D4473F">
      <w:pPr>
        <w:contextualSpacing/>
      </w:pPr>
    </w:p>
    <w:p w14:paraId="0BEC3DC8" w14:textId="77777777" w:rsidR="00D4473F" w:rsidRPr="00D4473F" w:rsidRDefault="00D4473F" w:rsidP="00D4473F">
      <w:pPr>
        <w:contextualSpacing/>
      </w:pPr>
      <w:r w:rsidRPr="00D4473F">
        <w:t xml:space="preserve">CHAPTER 2: Community Corrections Professional Standards Council </w:t>
      </w:r>
    </w:p>
    <w:p w14:paraId="010ADAAE" w14:textId="77777777" w:rsidR="00D4473F" w:rsidRPr="00D4473F" w:rsidRDefault="00D4473F" w:rsidP="00D4473F">
      <w:pPr>
        <w:contextualSpacing/>
      </w:pPr>
      <w:r w:rsidRPr="00D4473F">
        <w:t xml:space="preserve">STATUTORY AUTHORITY: 34-A MRSA §§ 1208-B, 1210-E &amp; 1210-F </w:t>
      </w:r>
    </w:p>
    <w:p w14:paraId="18740175" w14:textId="77777777" w:rsidR="00D4473F" w:rsidRPr="00D4473F" w:rsidRDefault="00D4473F" w:rsidP="00D4473F">
      <w:pPr>
        <w:contextualSpacing/>
      </w:pPr>
      <w:r w:rsidRPr="00D4473F">
        <w:t xml:space="preserve">PURPOSE: This rule sets forth requirements for jails. This rule is needed to ensure compliance with newly enacted laws. ANTICIPATED SCHEDULE: Prior to October 1, 2026. </w:t>
      </w:r>
    </w:p>
    <w:p w14:paraId="35689A7B" w14:textId="77777777" w:rsidR="00D4473F" w:rsidRPr="00D4473F" w:rsidRDefault="00D4473F" w:rsidP="00D4473F">
      <w:pPr>
        <w:contextualSpacing/>
      </w:pPr>
      <w:r w:rsidRPr="00D4473F">
        <w:t xml:space="preserve">AFFECTED PARTIES: Jails and </w:t>
      </w:r>
      <w:proofErr w:type="gramStart"/>
      <w:r w:rsidRPr="00D4473F">
        <w:t>persons</w:t>
      </w:r>
      <w:proofErr w:type="gramEnd"/>
      <w:r w:rsidRPr="00D4473F">
        <w:t xml:space="preserve"> confined to and working in jails.</w:t>
      </w:r>
    </w:p>
    <w:p w14:paraId="08FB2FC6" w14:textId="77777777" w:rsidR="00D4473F" w:rsidRPr="00D4473F" w:rsidRDefault="00D4473F" w:rsidP="00D4473F">
      <w:pPr>
        <w:contextualSpacing/>
      </w:pPr>
      <w:r w:rsidRPr="00D4473F">
        <w:t xml:space="preserve">CONSENSUS-BASED RULE DEVELOPMENT: N/A </w:t>
      </w:r>
    </w:p>
    <w:p w14:paraId="27647AE0" w14:textId="77777777" w:rsidR="00D4473F" w:rsidRPr="00D4473F" w:rsidRDefault="00D4473F" w:rsidP="00D4473F">
      <w:pPr>
        <w:contextualSpacing/>
      </w:pPr>
    </w:p>
    <w:p w14:paraId="54CAA2D7" w14:textId="77777777" w:rsidR="00D4473F" w:rsidRPr="00D4473F" w:rsidRDefault="00D4473F" w:rsidP="00D4473F">
      <w:pPr>
        <w:contextualSpacing/>
      </w:pPr>
      <w:r w:rsidRPr="00D4473F">
        <w:t xml:space="preserve">CHAPTER 3: County Jail Operations Fund Distribution of Funds Formula </w:t>
      </w:r>
    </w:p>
    <w:p w14:paraId="7CD5E62C" w14:textId="77777777" w:rsidR="00D4473F" w:rsidRPr="00D4473F" w:rsidRDefault="00D4473F" w:rsidP="00D4473F">
      <w:pPr>
        <w:contextualSpacing/>
      </w:pPr>
      <w:r w:rsidRPr="00D4473F">
        <w:t xml:space="preserve">STATUTORY AUTHORITY: 34-A MRSA § 1210-E </w:t>
      </w:r>
    </w:p>
    <w:p w14:paraId="34EC1E8C" w14:textId="77777777" w:rsidR="00D4473F" w:rsidRPr="00D4473F" w:rsidRDefault="00D4473F" w:rsidP="00D4473F">
      <w:pPr>
        <w:contextualSpacing/>
      </w:pPr>
      <w:r w:rsidRPr="00D4473F">
        <w:t xml:space="preserve">PURPOSE: This rule sets forth the formula for the distribution of funds from the </w:t>
      </w:r>
      <w:proofErr w:type="gramStart"/>
      <w:r w:rsidRPr="00D4473F">
        <w:t>fund</w:t>
      </w:r>
      <w:proofErr w:type="gramEnd"/>
      <w:r w:rsidRPr="00D4473F">
        <w:t xml:space="preserve"> to the counties for jail operations. An amendment of this rule is needed to ensure compliance with newly enacted laws. </w:t>
      </w:r>
    </w:p>
    <w:p w14:paraId="615C9E60" w14:textId="77777777" w:rsidR="00D4473F" w:rsidRPr="00D4473F" w:rsidRDefault="00D4473F" w:rsidP="00D4473F">
      <w:pPr>
        <w:contextualSpacing/>
      </w:pPr>
      <w:r w:rsidRPr="00D4473F">
        <w:t>ANTICIPATED SCHEDULE: Prior to October 1, 2026.</w:t>
      </w:r>
    </w:p>
    <w:p w14:paraId="3934A796" w14:textId="77777777" w:rsidR="00D4473F" w:rsidRPr="00D4473F" w:rsidRDefault="00D4473F" w:rsidP="00D4473F">
      <w:pPr>
        <w:contextualSpacing/>
      </w:pPr>
      <w:r w:rsidRPr="00D4473F">
        <w:t xml:space="preserve">AFFECTED PARTIES: Jails and </w:t>
      </w:r>
      <w:proofErr w:type="gramStart"/>
      <w:r w:rsidRPr="00D4473F">
        <w:t>persons</w:t>
      </w:r>
      <w:proofErr w:type="gramEnd"/>
      <w:r w:rsidRPr="00D4473F">
        <w:t xml:space="preserve"> confined to and working in </w:t>
      </w:r>
      <w:proofErr w:type="gramStart"/>
      <w:r w:rsidRPr="00D4473F">
        <w:t>jails..</w:t>
      </w:r>
      <w:proofErr w:type="gramEnd"/>
      <w:r w:rsidRPr="00D4473F">
        <w:t xml:space="preserve"> </w:t>
      </w:r>
    </w:p>
    <w:p w14:paraId="15B34C74" w14:textId="08CCEB22" w:rsidR="00D4473F" w:rsidRPr="00D4473F" w:rsidRDefault="00D4473F" w:rsidP="00D4473F">
      <w:pPr>
        <w:contextualSpacing/>
      </w:pPr>
      <w:r w:rsidRPr="00D4473F">
        <w:t xml:space="preserve">CONSENSUS-BASED RULE DEVELOPMENT: N/A </w:t>
      </w:r>
    </w:p>
    <w:p w14:paraId="1A88BE5B" w14:textId="77777777" w:rsidR="00D4473F" w:rsidRPr="00D4473F" w:rsidRDefault="00D4473F" w:rsidP="00D4473F">
      <w:pPr>
        <w:contextualSpacing/>
      </w:pPr>
    </w:p>
    <w:p w14:paraId="0AFB7617" w14:textId="77777777" w:rsidR="00D4473F" w:rsidRPr="00D4473F" w:rsidRDefault="00D4473F" w:rsidP="00D4473F">
      <w:pPr>
        <w:contextualSpacing/>
      </w:pPr>
      <w:r w:rsidRPr="00D4473F">
        <w:t>Mary-Anne LaMarre, Clerk</w:t>
      </w:r>
    </w:p>
    <w:p w14:paraId="3A0A86F9" w14:textId="1F4234FF" w:rsidR="00D4473F" w:rsidRPr="00D4473F" w:rsidRDefault="00D4473F">
      <w:pPr>
        <w:contextualSpacing/>
      </w:pPr>
      <w:r w:rsidRPr="00D4473F">
        <w:t>County Corrections Professional Standards Council</w:t>
      </w:r>
    </w:p>
    <w:sectPr w:rsidR="00D4473F" w:rsidRPr="00D447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73F"/>
    <w:rsid w:val="001621BF"/>
    <w:rsid w:val="00D4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793C6"/>
  <w15:chartTrackingRefBased/>
  <w15:docId w15:val="{3F83F4E8-B9BB-4043-B2FA-0DB0526E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47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7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7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7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7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7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7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7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7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47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47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47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47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47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47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47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47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47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47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4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7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47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47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47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47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47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7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47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473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4473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47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55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lamarre@mainesheriff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229</Words>
  <Characters>1298</Characters>
  <Application>Microsoft Office Word</Application>
  <DocSecurity>0</DocSecurity>
  <Lines>24</Lines>
  <Paragraphs>15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Mary-Anne LaMarre</dc:creator>
  <cp:keywords/>
  <dc:description/>
  <cp:lastModifiedBy>Mary-Anne LaMarre</cp:lastModifiedBy>
  <cp:revision>1</cp:revision>
  <dcterms:created xsi:type="dcterms:W3CDTF">2025-06-27T17:58:00Z</dcterms:created>
  <dcterms:modified xsi:type="dcterms:W3CDTF">2025-06-27T18:02:00Z</dcterms:modified>
</cp:coreProperties>
</file>